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D962" w14:textId="77777777" w:rsidR="008B138F" w:rsidRDefault="008B138F" w:rsidP="0086274E">
      <w:pPr>
        <w:jc w:val="center"/>
      </w:pPr>
      <w:bookmarkStart w:id="0" w:name="_GoBack"/>
      <w:bookmarkEnd w:id="0"/>
    </w:p>
    <w:p w14:paraId="05F68076" w14:textId="77777777" w:rsidR="0086274E" w:rsidRDefault="0086274E" w:rsidP="0086274E">
      <w:pPr>
        <w:jc w:val="center"/>
      </w:pPr>
      <w:r>
        <w:rPr>
          <w:rFonts w:hint="eastAsia"/>
        </w:rPr>
        <w:t>香港中文大學</w:t>
      </w:r>
      <w:r>
        <w:rPr>
          <w:rFonts w:hint="eastAsia"/>
        </w:rPr>
        <w:t xml:space="preserve">  </w:t>
      </w:r>
      <w:r>
        <w:rPr>
          <w:rFonts w:hint="eastAsia"/>
        </w:rPr>
        <w:t>天主教研究中心</w:t>
      </w:r>
    </w:p>
    <w:p w14:paraId="5CAAD860" w14:textId="5E411797" w:rsidR="0086274E" w:rsidRDefault="0086274E" w:rsidP="0086274E">
      <w:pPr>
        <w:jc w:val="center"/>
      </w:pPr>
      <w:r>
        <w:rPr>
          <w:rFonts w:hint="eastAsia"/>
        </w:rPr>
        <w:t>「天主教社會倫理」</w:t>
      </w:r>
      <w:r w:rsidR="005212B9">
        <w:t>(</w:t>
      </w:r>
      <w:r w:rsidR="005212B9">
        <w:rPr>
          <w:rFonts w:hint="eastAsia"/>
        </w:rPr>
        <w:t>港情</w:t>
      </w:r>
      <w:r>
        <w:rPr>
          <w:rFonts w:hint="eastAsia"/>
        </w:rPr>
        <w:t>專題</w:t>
      </w:r>
      <w:r w:rsidR="005212B9">
        <w:rPr>
          <w:rFonts w:hint="eastAsia"/>
        </w:rPr>
        <w:t>)</w:t>
      </w:r>
      <w:r w:rsidR="008A1E55">
        <w:rPr>
          <w:rFonts w:hint="eastAsia"/>
        </w:rPr>
        <w:t xml:space="preserve"> </w:t>
      </w:r>
      <w:r>
        <w:rPr>
          <w:rFonts w:hint="eastAsia"/>
        </w:rPr>
        <w:t>師資培訓（</w:t>
      </w:r>
      <w:r w:rsidR="005212B9">
        <w:rPr>
          <w:rFonts w:hint="eastAsia"/>
        </w:rPr>
        <w:t>2017-2018</w:t>
      </w:r>
      <w:r>
        <w:rPr>
          <w:rFonts w:hint="eastAsia"/>
        </w:rPr>
        <w:t>）</w:t>
      </w:r>
    </w:p>
    <w:p w14:paraId="213BCCD8" w14:textId="10639F9E" w:rsidR="0086274E" w:rsidRDefault="005212B9" w:rsidP="0086274E">
      <w:pPr>
        <w:jc w:val="center"/>
      </w:pPr>
      <w:r>
        <w:rPr>
          <w:rFonts w:hint="eastAsia"/>
        </w:rPr>
        <w:t>2017</w:t>
      </w:r>
      <w:r w:rsidR="0086274E">
        <w:rPr>
          <w:rFonts w:hint="eastAsia"/>
        </w:rPr>
        <w:t>年</w:t>
      </w:r>
      <w:r w:rsidR="00FC73E7">
        <w:rPr>
          <w:rFonts w:hint="eastAsia"/>
        </w:rPr>
        <w:t>1</w:t>
      </w:r>
      <w:r w:rsidR="00FC73E7">
        <w:t>1</w:t>
      </w:r>
      <w:r w:rsidR="0086274E">
        <w:rPr>
          <w:rFonts w:hint="eastAsia"/>
        </w:rPr>
        <w:t>月</w:t>
      </w:r>
      <w:r w:rsidR="00FC73E7">
        <w:t>10</w:t>
      </w:r>
      <w:r w:rsidR="00145E82">
        <w:rPr>
          <w:rFonts w:hint="eastAsia"/>
        </w:rPr>
        <w:t>日</w:t>
      </w:r>
      <w:r w:rsidR="00FA2320">
        <w:t xml:space="preserve"> </w:t>
      </w:r>
      <w:r w:rsidR="00FC73E7">
        <w:rPr>
          <w:rFonts w:hint="eastAsia"/>
        </w:rPr>
        <w:t>第四</w:t>
      </w:r>
      <w:r w:rsidR="00145E82">
        <w:rPr>
          <w:rFonts w:hint="eastAsia"/>
        </w:rPr>
        <w:t>講程序</w:t>
      </w:r>
    </w:p>
    <w:p w14:paraId="0E2E3883" w14:textId="77777777" w:rsidR="0086274E" w:rsidRDefault="0086274E" w:rsidP="0086274E">
      <w:pPr>
        <w:jc w:val="center"/>
      </w:pPr>
    </w:p>
    <w:p w14:paraId="1E3ABC5A" w14:textId="53CA1452" w:rsidR="0086274E" w:rsidRDefault="0086274E" w:rsidP="0086274E">
      <w:r>
        <w:rPr>
          <w:rFonts w:hint="eastAsia"/>
        </w:rPr>
        <w:t>日期：</w:t>
      </w:r>
      <w:r w:rsidR="005212B9">
        <w:rPr>
          <w:rFonts w:hint="eastAsia"/>
        </w:rPr>
        <w:t>2017</w:t>
      </w:r>
      <w:r>
        <w:rPr>
          <w:rFonts w:hint="eastAsia"/>
        </w:rPr>
        <w:t>年</w:t>
      </w:r>
      <w:r w:rsidR="00FC73E7">
        <w:rPr>
          <w:rFonts w:hint="eastAsia"/>
        </w:rPr>
        <w:t>11</w:t>
      </w:r>
      <w:r>
        <w:rPr>
          <w:rFonts w:hint="eastAsia"/>
        </w:rPr>
        <w:t>月</w:t>
      </w:r>
      <w:r w:rsidR="00FC73E7">
        <w:rPr>
          <w:rFonts w:hint="eastAsia"/>
        </w:rPr>
        <w:t>10</w:t>
      </w:r>
      <w:r>
        <w:rPr>
          <w:rFonts w:hint="eastAsia"/>
        </w:rPr>
        <w:t>日</w:t>
      </w:r>
    </w:p>
    <w:p w14:paraId="4E589C77" w14:textId="77777777" w:rsidR="0086274E" w:rsidRDefault="005212B9" w:rsidP="0086274E">
      <w:r>
        <w:rPr>
          <w:rFonts w:hint="eastAsia"/>
        </w:rPr>
        <w:t>時間︰下午二時至五時</w:t>
      </w:r>
    </w:p>
    <w:p w14:paraId="565ACE4C" w14:textId="38E888AF" w:rsidR="0086274E" w:rsidRDefault="0086274E" w:rsidP="00FA2320">
      <w:r>
        <w:rPr>
          <w:rFonts w:hint="eastAsia"/>
        </w:rPr>
        <w:t>地點：</w:t>
      </w:r>
      <w:r w:rsidR="00FA2320">
        <w:rPr>
          <w:rFonts w:hint="eastAsia"/>
        </w:rPr>
        <w:t>香港中文大學</w:t>
      </w:r>
      <w:r w:rsidR="00FC73E7" w:rsidRPr="00FC73E7">
        <w:rPr>
          <w:rFonts w:hint="eastAsia"/>
        </w:rPr>
        <w:t>鄭裕彤樓地下一號演講廳（</w:t>
      </w:r>
      <w:r w:rsidR="00FC73E7" w:rsidRPr="00FC73E7">
        <w:rPr>
          <w:rFonts w:hint="eastAsia"/>
        </w:rPr>
        <w:t>CYT LT1</w:t>
      </w:r>
      <w:r w:rsidR="00FC73E7" w:rsidRPr="00FC73E7">
        <w:rPr>
          <w:rFonts w:hint="eastAsia"/>
        </w:rPr>
        <w:t>）</w:t>
      </w:r>
    </w:p>
    <w:p w14:paraId="3FF02980" w14:textId="77777777" w:rsidR="00FA2320" w:rsidRDefault="00FA2320" w:rsidP="00FA2320"/>
    <w:p w14:paraId="74A90FD9" w14:textId="77777777" w:rsidR="00145E82" w:rsidRPr="00BE6020" w:rsidRDefault="00145E82" w:rsidP="00145E82">
      <w:pPr>
        <w:jc w:val="both"/>
        <w:rPr>
          <w:b/>
        </w:rPr>
      </w:pPr>
      <w:r>
        <w:rPr>
          <w:rFonts w:hint="eastAsia"/>
          <w:b/>
        </w:rPr>
        <w:t>程序</w:t>
      </w:r>
      <w:r w:rsidRPr="00BE6020">
        <w:rPr>
          <w:rFonts w:hint="eastAsia"/>
          <w:b/>
        </w:rPr>
        <w:t>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84"/>
        <w:gridCol w:w="6842"/>
      </w:tblGrid>
      <w:tr w:rsidR="0093576A" w14:paraId="66C17F5E" w14:textId="77777777" w:rsidTr="0068312B">
        <w:tc>
          <w:tcPr>
            <w:tcW w:w="1263" w:type="dxa"/>
          </w:tcPr>
          <w:p w14:paraId="14D1FAA9" w14:textId="77777777" w:rsidR="0093576A" w:rsidRDefault="0093576A" w:rsidP="0086274E">
            <w:pPr>
              <w:jc w:val="both"/>
            </w:pPr>
            <w:r w:rsidRPr="0093576A">
              <w:t>1330-1400</w:t>
            </w:r>
          </w:p>
        </w:tc>
        <w:tc>
          <w:tcPr>
            <w:tcW w:w="284" w:type="dxa"/>
          </w:tcPr>
          <w:p w14:paraId="5689DE90" w14:textId="77777777" w:rsidR="0093576A" w:rsidRDefault="0093576A" w:rsidP="0086274E">
            <w:pPr>
              <w:jc w:val="both"/>
            </w:pPr>
          </w:p>
        </w:tc>
        <w:tc>
          <w:tcPr>
            <w:tcW w:w="6842" w:type="dxa"/>
          </w:tcPr>
          <w:p w14:paraId="022C2ADC" w14:textId="04F303A7" w:rsidR="0093576A" w:rsidRDefault="008B138F" w:rsidP="0086274E">
            <w:pPr>
              <w:jc w:val="both"/>
            </w:pPr>
            <w:r>
              <w:rPr>
                <w:rFonts w:hint="eastAsia"/>
              </w:rPr>
              <w:t>老師登記並領取講義</w:t>
            </w:r>
          </w:p>
          <w:p w14:paraId="7374E6A7" w14:textId="77777777" w:rsidR="00995EB7" w:rsidRDefault="00995EB7" w:rsidP="0086274E">
            <w:pPr>
              <w:jc w:val="both"/>
            </w:pPr>
          </w:p>
        </w:tc>
      </w:tr>
      <w:tr w:rsidR="00995EB7" w14:paraId="6C7D0DF2" w14:textId="77777777" w:rsidTr="0068312B">
        <w:tc>
          <w:tcPr>
            <w:tcW w:w="8389" w:type="dxa"/>
            <w:gridSpan w:val="3"/>
          </w:tcPr>
          <w:p w14:paraId="3ECA2869" w14:textId="77777777" w:rsidR="00995EB7" w:rsidRPr="00995EB7" w:rsidRDefault="00995EB7" w:rsidP="00995EB7">
            <w:pPr>
              <w:jc w:val="center"/>
              <w:rPr>
                <w:u w:val="single"/>
              </w:rPr>
            </w:pPr>
            <w:r w:rsidRPr="00995EB7">
              <w:rPr>
                <w:rFonts w:hint="eastAsia"/>
                <w:u w:val="single"/>
              </w:rPr>
              <w:t>開始上課</w:t>
            </w:r>
          </w:p>
        </w:tc>
      </w:tr>
      <w:tr w:rsidR="00A93602" w14:paraId="38986587" w14:textId="77777777" w:rsidTr="0068312B">
        <w:tc>
          <w:tcPr>
            <w:tcW w:w="1263" w:type="dxa"/>
          </w:tcPr>
          <w:p w14:paraId="3A62DAAD" w14:textId="497BCD99" w:rsidR="00A93602" w:rsidRDefault="00A93602" w:rsidP="0086274E">
            <w:pPr>
              <w:jc w:val="both"/>
            </w:pPr>
            <w:r>
              <w:t>1400</w:t>
            </w:r>
          </w:p>
        </w:tc>
        <w:tc>
          <w:tcPr>
            <w:tcW w:w="284" w:type="dxa"/>
          </w:tcPr>
          <w:p w14:paraId="7D6BFB28" w14:textId="77777777" w:rsidR="00A93602" w:rsidRDefault="00A93602" w:rsidP="0086274E">
            <w:pPr>
              <w:jc w:val="both"/>
            </w:pPr>
          </w:p>
        </w:tc>
        <w:tc>
          <w:tcPr>
            <w:tcW w:w="6842" w:type="dxa"/>
          </w:tcPr>
          <w:p w14:paraId="5C8B1783" w14:textId="77777777" w:rsidR="00A93602" w:rsidRDefault="00A93602" w:rsidP="0086274E">
            <w:pPr>
              <w:jc w:val="both"/>
            </w:pPr>
            <w:r w:rsidRPr="00A93602">
              <w:rPr>
                <w:rFonts w:hint="eastAsia"/>
              </w:rPr>
              <w:t>鄭宇碩先生</w:t>
            </w:r>
            <w:r>
              <w:rPr>
                <w:rFonts w:hint="eastAsia"/>
              </w:rPr>
              <w:t>主持</w:t>
            </w:r>
          </w:p>
          <w:p w14:paraId="328F2558" w14:textId="54E99066" w:rsidR="0017606C" w:rsidRPr="00FA2320" w:rsidRDefault="0017606C" w:rsidP="0086274E">
            <w:pPr>
              <w:jc w:val="both"/>
            </w:pPr>
          </w:p>
        </w:tc>
      </w:tr>
      <w:tr w:rsidR="0093576A" w14:paraId="498AC874" w14:textId="77777777" w:rsidTr="0068312B">
        <w:tc>
          <w:tcPr>
            <w:tcW w:w="1263" w:type="dxa"/>
          </w:tcPr>
          <w:p w14:paraId="148CF9E6" w14:textId="1F65F2A4" w:rsidR="0093576A" w:rsidRDefault="00FA2320" w:rsidP="0086274E">
            <w:pPr>
              <w:jc w:val="both"/>
            </w:pPr>
            <w:r>
              <w:t>14</w:t>
            </w:r>
            <w:r>
              <w:rPr>
                <w:rFonts w:hint="eastAsia"/>
              </w:rPr>
              <w:t>0</w:t>
            </w:r>
            <w:r>
              <w:t>0-1</w:t>
            </w:r>
            <w:r w:rsidR="00674738">
              <w:rPr>
                <w:rFonts w:hint="eastAsia"/>
              </w:rPr>
              <w:t>500</w:t>
            </w:r>
          </w:p>
        </w:tc>
        <w:tc>
          <w:tcPr>
            <w:tcW w:w="284" w:type="dxa"/>
          </w:tcPr>
          <w:p w14:paraId="7F5B9F21" w14:textId="77777777" w:rsidR="0093576A" w:rsidRDefault="0093576A" w:rsidP="0086274E">
            <w:pPr>
              <w:jc w:val="both"/>
            </w:pPr>
          </w:p>
        </w:tc>
        <w:tc>
          <w:tcPr>
            <w:tcW w:w="6842" w:type="dxa"/>
          </w:tcPr>
          <w:p w14:paraId="0349B6D7" w14:textId="7D6EBCD2" w:rsidR="00674738" w:rsidRDefault="00FC73E7" w:rsidP="0086274E">
            <w:pPr>
              <w:jc w:val="both"/>
            </w:pPr>
            <w:r w:rsidRPr="00FC73E7">
              <w:rPr>
                <w:rFonts w:hint="eastAsia"/>
              </w:rPr>
              <w:t>黃均瑜</w:t>
            </w:r>
            <w:r w:rsidR="00674738" w:rsidRPr="00674738">
              <w:rPr>
                <w:rFonts w:hint="eastAsia"/>
              </w:rPr>
              <w:t>先生</w:t>
            </w:r>
          </w:p>
          <w:p w14:paraId="13B2F3DC" w14:textId="6074B320" w:rsidR="00674738" w:rsidRDefault="00FC73E7" w:rsidP="0086274E">
            <w:pPr>
              <w:jc w:val="both"/>
            </w:pPr>
            <w:r w:rsidRPr="00FC73E7">
              <w:rPr>
                <w:rFonts w:hint="eastAsia"/>
                <w:bCs/>
                <w:lang w:eastAsia="zh-HK"/>
              </w:rPr>
              <w:t>教育的職責</w:t>
            </w:r>
            <w:r w:rsidRPr="00FC73E7">
              <w:rPr>
                <w:rFonts w:hint="eastAsia"/>
                <w:bCs/>
                <w:lang w:eastAsia="zh-HK"/>
              </w:rPr>
              <w:t xml:space="preserve"> ; </w:t>
            </w:r>
            <w:r w:rsidRPr="00FC73E7">
              <w:rPr>
                <w:rFonts w:hint="eastAsia"/>
                <w:bCs/>
                <w:lang w:eastAsia="zh-HK"/>
              </w:rPr>
              <w:t>愛國教育</w:t>
            </w:r>
            <w:r w:rsidRPr="00FC73E7">
              <w:rPr>
                <w:rFonts w:hint="eastAsia"/>
                <w:bCs/>
                <w:lang w:eastAsia="zh-HK"/>
              </w:rPr>
              <w:t>/</w:t>
            </w:r>
            <w:r w:rsidRPr="00FC73E7">
              <w:rPr>
                <w:rFonts w:hint="eastAsia"/>
                <w:bCs/>
                <w:lang w:eastAsia="zh-HK"/>
              </w:rPr>
              <w:t>公民教育</w:t>
            </w:r>
            <w:r w:rsidRPr="00FC73E7">
              <w:rPr>
                <w:rFonts w:hint="eastAsia"/>
                <w:bCs/>
                <w:lang w:eastAsia="zh-HK"/>
              </w:rPr>
              <w:t>/</w:t>
            </w:r>
            <w:r w:rsidRPr="00FC73E7">
              <w:rPr>
                <w:rFonts w:hint="eastAsia"/>
                <w:bCs/>
                <w:lang w:eastAsia="zh-HK"/>
              </w:rPr>
              <w:t>宗教教育</w:t>
            </w:r>
          </w:p>
          <w:p w14:paraId="4055964D" w14:textId="6A306704" w:rsidR="00674738" w:rsidRPr="00674738" w:rsidRDefault="00674738" w:rsidP="0086274E">
            <w:pPr>
              <w:jc w:val="both"/>
            </w:pPr>
            <w:r w:rsidRPr="00674738">
              <w:rPr>
                <w:rFonts w:hint="eastAsia"/>
              </w:rPr>
              <w:t>鄭宇碩先生回應</w:t>
            </w:r>
          </w:p>
          <w:p w14:paraId="07079925" w14:textId="0C4033E6" w:rsidR="0017606C" w:rsidRPr="00FA2320" w:rsidRDefault="0017606C" w:rsidP="00674738">
            <w:pPr>
              <w:jc w:val="both"/>
              <w:rPr>
                <w:color w:val="FF0000"/>
              </w:rPr>
            </w:pPr>
          </w:p>
        </w:tc>
      </w:tr>
      <w:tr w:rsidR="0093576A" w14:paraId="52678F3B" w14:textId="77777777" w:rsidTr="0068312B">
        <w:tc>
          <w:tcPr>
            <w:tcW w:w="1263" w:type="dxa"/>
          </w:tcPr>
          <w:p w14:paraId="6C38E3D4" w14:textId="77777777" w:rsidR="0093576A" w:rsidRDefault="00995EB7" w:rsidP="0086274E">
            <w:pPr>
              <w:jc w:val="both"/>
            </w:pPr>
            <w:r>
              <w:t>1500-1600</w:t>
            </w:r>
          </w:p>
        </w:tc>
        <w:tc>
          <w:tcPr>
            <w:tcW w:w="284" w:type="dxa"/>
          </w:tcPr>
          <w:p w14:paraId="5D89261D" w14:textId="77777777" w:rsidR="0093576A" w:rsidRDefault="0093576A" w:rsidP="0086274E">
            <w:pPr>
              <w:jc w:val="both"/>
            </w:pPr>
          </w:p>
        </w:tc>
        <w:tc>
          <w:tcPr>
            <w:tcW w:w="6842" w:type="dxa"/>
          </w:tcPr>
          <w:p w14:paraId="7188082A" w14:textId="2FD49CF4" w:rsidR="00995EB7" w:rsidRDefault="00FC73E7" w:rsidP="0086274E">
            <w:pPr>
              <w:jc w:val="both"/>
            </w:pPr>
            <w:r w:rsidRPr="00FC73E7">
              <w:rPr>
                <w:rFonts w:hint="eastAsia"/>
              </w:rPr>
              <w:t>馮偉華</w:t>
            </w:r>
            <w:r w:rsidR="00674738" w:rsidRPr="00674738">
              <w:rPr>
                <w:rFonts w:hint="eastAsia"/>
              </w:rPr>
              <w:t>先生</w:t>
            </w:r>
          </w:p>
          <w:p w14:paraId="7F526D21" w14:textId="77777777" w:rsidR="00FC73E7" w:rsidRDefault="00FC73E7" w:rsidP="0086274E">
            <w:pPr>
              <w:jc w:val="both"/>
            </w:pPr>
            <w:r w:rsidRPr="00FC73E7">
              <w:rPr>
                <w:rFonts w:hint="eastAsia"/>
              </w:rPr>
              <w:t>教育的職責</w:t>
            </w:r>
            <w:r w:rsidRPr="00FC73E7">
              <w:rPr>
                <w:rFonts w:hint="eastAsia"/>
              </w:rPr>
              <w:t xml:space="preserve"> ; </w:t>
            </w:r>
            <w:r w:rsidRPr="00FC73E7">
              <w:rPr>
                <w:rFonts w:hint="eastAsia"/>
              </w:rPr>
              <w:t>愛國教育</w:t>
            </w:r>
            <w:r w:rsidRPr="00FC73E7">
              <w:rPr>
                <w:rFonts w:hint="eastAsia"/>
              </w:rPr>
              <w:t>/</w:t>
            </w:r>
            <w:r w:rsidRPr="00FC73E7">
              <w:rPr>
                <w:rFonts w:hint="eastAsia"/>
              </w:rPr>
              <w:t>公民教育</w:t>
            </w:r>
            <w:r w:rsidRPr="00FC73E7">
              <w:rPr>
                <w:rFonts w:hint="eastAsia"/>
              </w:rPr>
              <w:t>/</w:t>
            </w:r>
            <w:r w:rsidRPr="00FC73E7">
              <w:rPr>
                <w:rFonts w:hint="eastAsia"/>
              </w:rPr>
              <w:t>宗教教育</w:t>
            </w:r>
          </w:p>
          <w:p w14:paraId="561EBD07" w14:textId="183178D6" w:rsidR="003739DD" w:rsidRDefault="00761EFD" w:rsidP="0086274E">
            <w:pPr>
              <w:jc w:val="both"/>
            </w:pPr>
            <w:r w:rsidRPr="00761EFD">
              <w:rPr>
                <w:rFonts w:hint="eastAsia"/>
              </w:rPr>
              <w:t>鄭宇碩</w:t>
            </w:r>
            <w:r>
              <w:rPr>
                <w:rFonts w:hint="eastAsia"/>
              </w:rPr>
              <w:t>先生</w:t>
            </w:r>
            <w:r w:rsidR="004826B0" w:rsidRPr="004826B0">
              <w:rPr>
                <w:rFonts w:hint="eastAsia"/>
              </w:rPr>
              <w:t>回應</w:t>
            </w:r>
          </w:p>
          <w:p w14:paraId="7446924D" w14:textId="77777777" w:rsidR="004826B0" w:rsidRPr="008706F3" w:rsidRDefault="004826B0" w:rsidP="0086274E">
            <w:pPr>
              <w:jc w:val="both"/>
            </w:pPr>
          </w:p>
        </w:tc>
      </w:tr>
      <w:tr w:rsidR="00C2234B" w14:paraId="2AEC019B" w14:textId="77777777" w:rsidTr="0068312B">
        <w:tc>
          <w:tcPr>
            <w:tcW w:w="1263" w:type="dxa"/>
          </w:tcPr>
          <w:p w14:paraId="45170E25" w14:textId="3B0657D3" w:rsidR="00C2234B" w:rsidRDefault="00C2234B" w:rsidP="0086274E">
            <w:pPr>
              <w:jc w:val="both"/>
            </w:pPr>
            <w:r>
              <w:t>1600-1615</w:t>
            </w:r>
          </w:p>
        </w:tc>
        <w:tc>
          <w:tcPr>
            <w:tcW w:w="284" w:type="dxa"/>
          </w:tcPr>
          <w:p w14:paraId="208670DE" w14:textId="77777777" w:rsidR="00C2234B" w:rsidRDefault="00C2234B" w:rsidP="0086274E">
            <w:pPr>
              <w:jc w:val="both"/>
            </w:pPr>
          </w:p>
        </w:tc>
        <w:tc>
          <w:tcPr>
            <w:tcW w:w="6842" w:type="dxa"/>
          </w:tcPr>
          <w:p w14:paraId="60A4BCCD" w14:textId="5EBD7295" w:rsidR="00C2234B" w:rsidRPr="00674738" w:rsidRDefault="00644DBB" w:rsidP="00C2234B">
            <w:r>
              <w:rPr>
                <w:rFonts w:hint="eastAsia"/>
              </w:rPr>
              <w:t xml:space="preserve">                </w:t>
            </w:r>
            <w:r w:rsidR="00C2234B">
              <w:rPr>
                <w:rFonts w:hint="eastAsia"/>
              </w:rPr>
              <w:t>休息時間</w:t>
            </w:r>
          </w:p>
        </w:tc>
      </w:tr>
      <w:tr w:rsidR="008706F3" w14:paraId="3E245FC3" w14:textId="77777777" w:rsidTr="0068312B">
        <w:tc>
          <w:tcPr>
            <w:tcW w:w="1263" w:type="dxa"/>
          </w:tcPr>
          <w:p w14:paraId="69EE9CA1" w14:textId="38E02448" w:rsidR="008706F3" w:rsidRDefault="00C2234B" w:rsidP="0086274E">
            <w:pPr>
              <w:jc w:val="both"/>
            </w:pPr>
            <w:r>
              <w:t>16</w:t>
            </w:r>
            <w:r>
              <w:rPr>
                <w:rFonts w:hint="eastAsia"/>
              </w:rPr>
              <w:t>15</w:t>
            </w:r>
            <w:r>
              <w:t>-1</w:t>
            </w:r>
            <w:r>
              <w:rPr>
                <w:rFonts w:hint="eastAsia"/>
              </w:rPr>
              <w:t>700</w:t>
            </w:r>
          </w:p>
        </w:tc>
        <w:tc>
          <w:tcPr>
            <w:tcW w:w="284" w:type="dxa"/>
          </w:tcPr>
          <w:p w14:paraId="01FBB04C" w14:textId="77777777" w:rsidR="008706F3" w:rsidRDefault="008706F3" w:rsidP="0086274E">
            <w:pPr>
              <w:jc w:val="both"/>
            </w:pPr>
          </w:p>
        </w:tc>
        <w:tc>
          <w:tcPr>
            <w:tcW w:w="6842" w:type="dxa"/>
          </w:tcPr>
          <w:p w14:paraId="53603534" w14:textId="20E70CD8" w:rsidR="00674738" w:rsidRDefault="00987186" w:rsidP="00674738">
            <w:pPr>
              <w:jc w:val="both"/>
            </w:pPr>
            <w:r w:rsidRPr="00987186">
              <w:rPr>
                <w:rFonts w:hint="eastAsia"/>
              </w:rPr>
              <w:t>陳日君</w:t>
            </w:r>
            <w:r>
              <w:rPr>
                <w:rFonts w:hint="eastAsia"/>
              </w:rPr>
              <w:t>樞機</w:t>
            </w:r>
          </w:p>
          <w:p w14:paraId="2FA704FD" w14:textId="5ABC81E4" w:rsidR="00995EB7" w:rsidRDefault="00674738" w:rsidP="00674738">
            <w:pPr>
              <w:jc w:val="both"/>
            </w:pPr>
            <w:r>
              <w:rPr>
                <w:rFonts w:hint="eastAsia"/>
              </w:rPr>
              <w:t>天主教社會倫理</w:t>
            </w:r>
            <w:r w:rsidR="008A1E55">
              <w:t xml:space="preserve"> </w:t>
            </w:r>
          </w:p>
          <w:p w14:paraId="58CE1E0E" w14:textId="77777777" w:rsidR="004826B0" w:rsidRDefault="008A1E55" w:rsidP="00674738">
            <w:pPr>
              <w:jc w:val="both"/>
            </w:pPr>
            <w:r w:rsidRPr="008A1E55">
              <w:rPr>
                <w:rFonts w:hint="eastAsia"/>
              </w:rPr>
              <w:t>鄭宇碩先生回應</w:t>
            </w:r>
          </w:p>
          <w:p w14:paraId="483541A6" w14:textId="6D72665E" w:rsidR="008A1E55" w:rsidRDefault="008A1E55" w:rsidP="00674738">
            <w:pPr>
              <w:jc w:val="both"/>
            </w:pPr>
          </w:p>
        </w:tc>
      </w:tr>
    </w:tbl>
    <w:p w14:paraId="147A893E" w14:textId="77777777" w:rsidR="0086274E" w:rsidRDefault="0086274E" w:rsidP="004826B0">
      <w:pPr>
        <w:jc w:val="both"/>
      </w:pPr>
    </w:p>
    <w:p w14:paraId="7B74EAA3" w14:textId="77777777" w:rsidR="00FA2320" w:rsidRDefault="00FA2320" w:rsidP="004826B0">
      <w:pPr>
        <w:jc w:val="both"/>
      </w:pPr>
    </w:p>
    <w:p w14:paraId="4F5A78EF" w14:textId="01E7B860" w:rsidR="00D65BA9" w:rsidRDefault="00D65BA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32A282CF" w14:textId="77777777" w:rsidR="00D65BA9" w:rsidRDefault="00D65BA9" w:rsidP="00D65BA9">
      <w:pPr>
        <w:spacing w:line="240" w:lineRule="exact"/>
        <w:jc w:val="center"/>
        <w:rPr>
          <w:sz w:val="20"/>
          <w:szCs w:val="20"/>
        </w:rPr>
      </w:pPr>
    </w:p>
    <w:p w14:paraId="43E23ABB" w14:textId="77777777" w:rsidR="00305B72" w:rsidRPr="00E2424F" w:rsidRDefault="00305B72" w:rsidP="00305B72">
      <w:pPr>
        <w:spacing w:line="240" w:lineRule="exact"/>
        <w:jc w:val="center"/>
        <w:rPr>
          <w:sz w:val="20"/>
          <w:szCs w:val="20"/>
        </w:rPr>
      </w:pPr>
      <w:r w:rsidRPr="00E2424F">
        <w:rPr>
          <w:rFonts w:hint="eastAsia"/>
          <w:sz w:val="20"/>
          <w:szCs w:val="20"/>
        </w:rPr>
        <w:t>「天主教社會倫理」（港情專題）師資培訓（</w:t>
      </w:r>
      <w:r w:rsidRPr="00E2424F">
        <w:rPr>
          <w:rFonts w:hint="eastAsia"/>
          <w:sz w:val="20"/>
          <w:szCs w:val="20"/>
        </w:rPr>
        <w:t>2017-2018</w:t>
      </w:r>
      <w:r w:rsidRPr="00E2424F">
        <w:rPr>
          <w:rFonts w:hint="eastAsia"/>
          <w:sz w:val="20"/>
          <w:szCs w:val="20"/>
        </w:rPr>
        <w:t>）</w:t>
      </w:r>
    </w:p>
    <w:p w14:paraId="58F3FEE2" w14:textId="77777777" w:rsidR="00305B72" w:rsidRPr="00B45894" w:rsidRDefault="00305B72" w:rsidP="00305B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</w:t>
      </w:r>
      <w:r w:rsidRPr="00E2424F">
        <w:rPr>
          <w:rFonts w:hint="eastAsia"/>
          <w:b/>
          <w:sz w:val="28"/>
          <w:szCs w:val="28"/>
        </w:rPr>
        <w:t>講</w:t>
      </w:r>
      <w:proofErr w:type="gramStart"/>
      <w:r w:rsidRPr="00E2424F">
        <w:rPr>
          <w:rFonts w:hint="eastAsia"/>
          <w:b/>
          <w:sz w:val="28"/>
          <w:szCs w:val="28"/>
        </w:rPr>
        <w:t>撮</w:t>
      </w:r>
      <w:proofErr w:type="gramEnd"/>
      <w:r w:rsidRPr="00E2424F">
        <w:rPr>
          <w:rFonts w:hint="eastAsia"/>
          <w:b/>
          <w:sz w:val="28"/>
          <w:szCs w:val="28"/>
        </w:rPr>
        <w:t>要（</w:t>
      </w:r>
      <w:r w:rsidRPr="00E2424F">
        <w:rPr>
          <w:rFonts w:hint="eastAsia"/>
          <w:b/>
          <w:sz w:val="28"/>
          <w:szCs w:val="28"/>
        </w:rPr>
        <w:t>2017</w:t>
      </w:r>
      <w:r w:rsidRPr="00E2424F">
        <w:rPr>
          <w:rFonts w:hint="eastAsia"/>
          <w:b/>
          <w:sz w:val="28"/>
          <w:szCs w:val="28"/>
        </w:rPr>
        <w:t>年</w:t>
      </w:r>
      <w:r w:rsidRPr="00E2424F">
        <w:rPr>
          <w:rFonts w:hint="eastAsia"/>
          <w:b/>
          <w:sz w:val="28"/>
          <w:szCs w:val="28"/>
        </w:rPr>
        <w:t>10</w:t>
      </w:r>
      <w:r w:rsidRPr="00E2424F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27</w:t>
      </w:r>
      <w:r w:rsidRPr="00E2424F">
        <w:rPr>
          <w:rFonts w:hint="eastAsia"/>
          <w:b/>
          <w:sz w:val="28"/>
          <w:szCs w:val="28"/>
        </w:rPr>
        <w:t>日）</w:t>
      </w:r>
    </w:p>
    <w:p w14:paraId="238613F9" w14:textId="77777777" w:rsidR="00305B72" w:rsidRDefault="00305B72" w:rsidP="00305B72">
      <w:pPr>
        <w:spacing w:after="60"/>
        <w:rPr>
          <w:b/>
        </w:rPr>
      </w:pPr>
      <w:r>
        <w:rPr>
          <w:rFonts w:hint="eastAsia"/>
          <w:b/>
        </w:rPr>
        <w:t>第一部</w:t>
      </w:r>
      <w:r w:rsidRPr="00B45894">
        <w:rPr>
          <w:rFonts w:hint="eastAsia"/>
          <w:b/>
        </w:rPr>
        <w:t>分</w:t>
      </w:r>
    </w:p>
    <w:p w14:paraId="69B8F233" w14:textId="77777777" w:rsidR="00305B72" w:rsidRPr="00422B3B" w:rsidRDefault="00305B72" w:rsidP="00305B72">
      <w:pPr>
        <w:spacing w:after="60"/>
        <w:rPr>
          <w:b/>
        </w:rPr>
      </w:pPr>
      <w:r w:rsidRPr="00422B3B">
        <w:rPr>
          <w:rFonts w:hint="eastAsia"/>
          <w:b/>
        </w:rPr>
        <w:t>劉瀾昌：北京治港的新觀點</w:t>
      </w:r>
    </w:p>
    <w:p w14:paraId="773077F3" w14:textId="77777777" w:rsidR="00305B72" w:rsidRPr="00500AF3" w:rsidRDefault="00305B72" w:rsidP="00305B72">
      <w:pPr>
        <w:spacing w:after="60"/>
        <w:ind w:firstLine="482"/>
        <w:rPr>
          <w:rFonts w:ascii="標楷體" w:eastAsia="標楷體" w:hAnsi="標楷體"/>
        </w:rPr>
      </w:pPr>
      <w:r w:rsidRPr="00500AF3">
        <w:rPr>
          <w:rFonts w:ascii="標楷體" w:eastAsia="標楷體" w:hAnsi="標楷體" w:hint="eastAsia"/>
        </w:rPr>
        <w:t>講者從最近中共十九大分析北京對港政策的新趨勢。習近平的報告宣示要「牢牢掌握憲法和基本法賦予的中央對香港、澳門全面管治權」；將「全面管治權」成為新法理。中央政府同時強調「融合發展」，以「粵港澳大灣區」為融合架構，因為中央有足夠的經驗與自信去規劃香港，而香港作為一個小島型經濟體無法取得超大規模經濟體的效益。</w:t>
      </w:r>
    </w:p>
    <w:p w14:paraId="197694EC" w14:textId="77777777" w:rsidR="00305B72" w:rsidRPr="00500AF3" w:rsidRDefault="00305B72" w:rsidP="00305B72">
      <w:pPr>
        <w:spacing w:after="60"/>
        <w:ind w:firstLine="482"/>
        <w:rPr>
          <w:rFonts w:ascii="標楷體" w:eastAsia="標楷體" w:hAnsi="標楷體"/>
        </w:rPr>
      </w:pPr>
      <w:r w:rsidRPr="00500AF3">
        <w:rPr>
          <w:rFonts w:ascii="標楷體" w:eastAsia="標楷體" w:hAnsi="標楷體" w:hint="eastAsia"/>
        </w:rPr>
        <w:t>劉瀾昌</w:t>
      </w:r>
      <w:proofErr w:type="gramStart"/>
      <w:r w:rsidRPr="00500AF3">
        <w:rPr>
          <w:rFonts w:ascii="標楷體" w:eastAsia="標楷體" w:hAnsi="標楷體" w:hint="eastAsia"/>
        </w:rPr>
        <w:t>解讀以</w:t>
      </w:r>
      <w:proofErr w:type="gramEnd"/>
      <w:r w:rsidRPr="00500AF3">
        <w:rPr>
          <w:rFonts w:ascii="標楷體" w:eastAsia="標楷體" w:hAnsi="標楷體" w:hint="eastAsia"/>
        </w:rPr>
        <w:t>「全面管治權」取代「井水不犯河水」，其制度化的重點在於完善針對香港自治權的「全面監督權」。</w:t>
      </w:r>
    </w:p>
    <w:p w14:paraId="753BEDEF" w14:textId="77777777" w:rsidR="00305B72" w:rsidRPr="009717A3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500AF3">
        <w:rPr>
          <w:rFonts w:ascii="標楷體" w:eastAsia="標楷體" w:hAnsi="標楷體" w:hint="eastAsia"/>
        </w:rPr>
        <w:t>講者繼續闡釋中央政府就釋法、廿三條立法和</w:t>
      </w:r>
      <w:proofErr w:type="gramStart"/>
      <w:r w:rsidRPr="00500AF3">
        <w:rPr>
          <w:rFonts w:ascii="標楷體" w:eastAsia="標楷體" w:hAnsi="標楷體" w:hint="eastAsia"/>
        </w:rPr>
        <w:t>政改</w:t>
      </w:r>
      <w:proofErr w:type="gramEnd"/>
      <w:r w:rsidRPr="00500AF3">
        <w:rPr>
          <w:rFonts w:ascii="標楷體" w:eastAsia="標楷體" w:hAnsi="標楷體" w:hint="eastAsia"/>
        </w:rPr>
        <w:t>的立場；習近平認為香港社會進入一個「休養生息」期，對政治性議題傾向淡化後處置。</w:t>
      </w:r>
    </w:p>
    <w:p w14:paraId="1723DF9D" w14:textId="77777777" w:rsidR="00305B72" w:rsidRDefault="00305B72" w:rsidP="00305B72">
      <w:pPr>
        <w:spacing w:after="60"/>
        <w:rPr>
          <w:b/>
        </w:rPr>
      </w:pPr>
    </w:p>
    <w:p w14:paraId="56465231" w14:textId="77777777" w:rsidR="00305B72" w:rsidRDefault="00305B72" w:rsidP="00305B72">
      <w:pPr>
        <w:spacing w:after="60"/>
        <w:rPr>
          <w:b/>
        </w:rPr>
      </w:pPr>
      <w:r>
        <w:rPr>
          <w:rFonts w:hint="eastAsia"/>
          <w:b/>
        </w:rPr>
        <w:t>第二部分</w:t>
      </w:r>
    </w:p>
    <w:p w14:paraId="62CBF891" w14:textId="77777777" w:rsidR="00305B72" w:rsidRPr="00422B3B" w:rsidRDefault="00305B72" w:rsidP="00305B72">
      <w:pPr>
        <w:spacing w:after="60"/>
        <w:rPr>
          <w:b/>
        </w:rPr>
      </w:pPr>
      <w:r w:rsidRPr="00422B3B">
        <w:rPr>
          <w:rFonts w:hint="eastAsia"/>
          <w:b/>
        </w:rPr>
        <w:t>李柱銘：港人治港：特區政府的架構、政府參與</w:t>
      </w:r>
      <w:r w:rsidRPr="00B45894">
        <w:rPr>
          <w:rFonts w:hint="eastAsia"/>
          <w:b/>
        </w:rPr>
        <w:t>及</w:t>
      </w:r>
      <w:r w:rsidRPr="00422B3B">
        <w:rPr>
          <w:rFonts w:hint="eastAsia"/>
          <w:b/>
        </w:rPr>
        <w:t>法治</w:t>
      </w:r>
    </w:p>
    <w:p w14:paraId="460BB98D" w14:textId="77777777" w:rsidR="00305B72" w:rsidRPr="009717A3" w:rsidRDefault="00305B72" w:rsidP="00305B72">
      <w:pPr>
        <w:spacing w:after="60"/>
        <w:ind w:firstLine="480"/>
        <w:jc w:val="both"/>
        <w:rPr>
          <w:rFonts w:ascii="標楷體" w:eastAsia="標楷體" w:hAnsi="標楷體"/>
        </w:rPr>
      </w:pPr>
      <w:r w:rsidRPr="009717A3">
        <w:rPr>
          <w:rFonts w:ascii="標楷體" w:eastAsia="標楷體" w:hAnsi="標楷體" w:hint="eastAsia"/>
        </w:rPr>
        <w:t>講者強調「一國兩制」對中國的示範作用。他持較樂觀的看法，認為習近平重視中國的國際地位，因而會予香港較大的迴旋空間。講者表示會留在香港，堅守法治精神和司法獨立。</w:t>
      </w:r>
    </w:p>
    <w:p w14:paraId="4ADA3F1F" w14:textId="77777777" w:rsidR="00305B72" w:rsidRPr="009717A3" w:rsidRDefault="00305B72" w:rsidP="00305B72">
      <w:pPr>
        <w:spacing w:after="60"/>
        <w:ind w:firstLine="480"/>
        <w:jc w:val="both"/>
        <w:rPr>
          <w:rFonts w:ascii="標楷體" w:eastAsia="標楷體" w:hAnsi="標楷體"/>
        </w:rPr>
      </w:pPr>
      <w:r w:rsidRPr="009717A3">
        <w:rPr>
          <w:rFonts w:ascii="標楷體" w:eastAsia="標楷體" w:hAnsi="標楷體" w:hint="eastAsia"/>
        </w:rPr>
        <w:t>李柱銘分析「一</w:t>
      </w:r>
      <w:proofErr w:type="gramStart"/>
      <w:r w:rsidRPr="009717A3">
        <w:rPr>
          <w:rFonts w:ascii="標楷體" w:eastAsia="標楷體" w:hAnsi="標楷體" w:hint="eastAsia"/>
        </w:rPr>
        <w:t>地兩檢</w:t>
      </w:r>
      <w:proofErr w:type="gramEnd"/>
      <w:r w:rsidRPr="009717A3">
        <w:rPr>
          <w:rFonts w:ascii="標楷體" w:eastAsia="標楷體" w:hAnsi="標楷體" w:hint="eastAsia"/>
        </w:rPr>
        <w:t>」安排的弊病，不應為檢查方便而引進一國</w:t>
      </w:r>
      <w:proofErr w:type="gramStart"/>
      <w:r w:rsidRPr="009717A3">
        <w:rPr>
          <w:rFonts w:ascii="標楷體" w:eastAsia="標楷體" w:hAnsi="標楷體" w:hint="eastAsia"/>
        </w:rPr>
        <w:t>一</w:t>
      </w:r>
      <w:proofErr w:type="gramEnd"/>
      <w:r w:rsidRPr="009717A3">
        <w:rPr>
          <w:rFonts w:ascii="標楷體" w:eastAsia="標楷體" w:hAnsi="標楷體" w:hint="eastAsia"/>
        </w:rPr>
        <w:t>制。</w:t>
      </w:r>
    </w:p>
    <w:p w14:paraId="31B46D7E" w14:textId="77777777" w:rsidR="00305B72" w:rsidRPr="009717A3" w:rsidRDefault="00305B72" w:rsidP="00305B72">
      <w:pPr>
        <w:spacing w:after="60"/>
        <w:ind w:firstLine="482"/>
        <w:jc w:val="both"/>
        <w:rPr>
          <w:rFonts w:ascii="標楷體" w:eastAsia="標楷體" w:hAnsi="標楷體"/>
        </w:rPr>
      </w:pPr>
      <w:r w:rsidRPr="009717A3">
        <w:rPr>
          <w:rFonts w:ascii="標楷體" w:eastAsia="標楷體" w:hAnsi="標楷體" w:hint="eastAsia"/>
        </w:rPr>
        <w:t>就立法會議員因宣誓問題被褫奪公職的訴訟，講者指出不理會先例及容許有追溯力的危險。他對誓詞中對「中華人民共和國及其香港特別行政區」效忠表示不安。同樣，他對《國歌法》在香港實施可能有追溯力持批評立場。</w:t>
      </w:r>
    </w:p>
    <w:p w14:paraId="71D93D75" w14:textId="77777777" w:rsidR="00305B72" w:rsidRPr="009717A3" w:rsidRDefault="00305B72" w:rsidP="00305B72">
      <w:pPr>
        <w:spacing w:after="60"/>
        <w:ind w:firstLine="482"/>
        <w:jc w:val="both"/>
        <w:rPr>
          <w:rFonts w:ascii="標楷體" w:eastAsia="標楷體" w:hAnsi="標楷體"/>
        </w:rPr>
      </w:pPr>
      <w:r w:rsidRPr="009717A3">
        <w:rPr>
          <w:rFonts w:ascii="標楷體" w:eastAsia="標楷體" w:hAnsi="標楷體" w:hint="eastAsia"/>
        </w:rPr>
        <w:t>李柱銘表示他</w:t>
      </w:r>
      <w:proofErr w:type="gramStart"/>
      <w:r w:rsidRPr="009717A3">
        <w:rPr>
          <w:rFonts w:ascii="標楷體" w:eastAsia="標楷體" w:hAnsi="標楷體" w:hint="eastAsia"/>
        </w:rPr>
        <w:t>反對港獨</w:t>
      </w:r>
      <w:proofErr w:type="gramEnd"/>
      <w:r w:rsidRPr="009717A3">
        <w:rPr>
          <w:rFonts w:ascii="標楷體" w:eastAsia="標楷體" w:hAnsi="標楷體" w:hint="eastAsia"/>
        </w:rPr>
        <w:t>，但認為可以討論。</w:t>
      </w:r>
    </w:p>
    <w:p w14:paraId="3617A4AB" w14:textId="77777777" w:rsidR="00305B72" w:rsidRPr="009717A3" w:rsidRDefault="00305B72" w:rsidP="00305B72">
      <w:pPr>
        <w:spacing w:after="60"/>
        <w:ind w:firstLine="480"/>
        <w:jc w:val="both"/>
        <w:rPr>
          <w:rFonts w:ascii="標楷體" w:eastAsia="標楷體" w:hAnsi="標楷體"/>
        </w:rPr>
      </w:pPr>
      <w:r w:rsidRPr="009717A3">
        <w:rPr>
          <w:rFonts w:ascii="標楷體" w:eastAsia="標楷體" w:hAnsi="標楷體" w:hint="eastAsia"/>
        </w:rPr>
        <w:t>最後，他以「信、望、愛」三德勉勵老師；並強調「</w:t>
      </w:r>
      <w:proofErr w:type="gramStart"/>
      <w:r w:rsidRPr="009717A3">
        <w:rPr>
          <w:rFonts w:ascii="標楷體" w:eastAsia="標楷體" w:hAnsi="標楷體" w:hint="eastAsia"/>
        </w:rPr>
        <w:t>勿謂善</w:t>
      </w:r>
      <w:proofErr w:type="gramEnd"/>
      <w:r w:rsidRPr="009717A3">
        <w:rPr>
          <w:rFonts w:ascii="標楷體" w:eastAsia="標楷體" w:hAnsi="標楷體" w:hint="eastAsia"/>
        </w:rPr>
        <w:t>小而不為」，</w:t>
      </w:r>
      <w:proofErr w:type="gramStart"/>
      <w:r w:rsidRPr="009717A3">
        <w:rPr>
          <w:rFonts w:ascii="標楷體" w:eastAsia="標楷體" w:hAnsi="標楷體" w:hint="eastAsia"/>
        </w:rPr>
        <w:t>一</w:t>
      </w:r>
      <w:proofErr w:type="gramEnd"/>
      <w:r w:rsidRPr="009717A3">
        <w:rPr>
          <w:rFonts w:ascii="標楷體" w:eastAsia="標楷體" w:hAnsi="標楷體" w:hint="eastAsia"/>
        </w:rPr>
        <w:t>個人的力量能也成就大事。</w:t>
      </w:r>
    </w:p>
    <w:p w14:paraId="44151501" w14:textId="77777777" w:rsidR="00305B72" w:rsidRDefault="00305B72" w:rsidP="00305B72">
      <w:pPr>
        <w:widowControl/>
        <w:rPr>
          <w:b/>
        </w:rPr>
      </w:pPr>
    </w:p>
    <w:p w14:paraId="77D39BE1" w14:textId="77777777" w:rsidR="00305B72" w:rsidRDefault="00305B72" w:rsidP="00305B72">
      <w:pPr>
        <w:widowControl/>
        <w:ind w:left="2643" w:hangingChars="1100" w:hanging="2643"/>
        <w:rPr>
          <w:b/>
        </w:rPr>
      </w:pPr>
      <w:r>
        <w:rPr>
          <w:rFonts w:hint="eastAsia"/>
          <w:b/>
        </w:rPr>
        <w:t>第三部</w:t>
      </w:r>
      <w:r w:rsidRPr="00B45894">
        <w:rPr>
          <w:rFonts w:hint="eastAsia"/>
          <w:b/>
        </w:rPr>
        <w:t>分</w:t>
      </w:r>
    </w:p>
    <w:p w14:paraId="0C1002C0" w14:textId="77777777" w:rsidR="00305B72" w:rsidRPr="008502BC" w:rsidRDefault="00305B72" w:rsidP="00305B72">
      <w:pPr>
        <w:widowControl/>
        <w:ind w:left="2643" w:hangingChars="1100" w:hanging="2643"/>
        <w:rPr>
          <w:b/>
        </w:rPr>
      </w:pPr>
      <w:r w:rsidRPr="008502BC">
        <w:rPr>
          <w:rFonts w:hint="eastAsia"/>
          <w:b/>
        </w:rPr>
        <w:t>陳滿鴻：天主教社會倫理</w:t>
      </w:r>
      <w:r>
        <w:rPr>
          <w:rFonts w:hint="eastAsia"/>
          <w:b/>
        </w:rPr>
        <w:t>下的</w:t>
      </w:r>
      <w:r w:rsidRPr="007D3B6D">
        <w:rPr>
          <w:rFonts w:hint="eastAsia"/>
          <w:b/>
        </w:rPr>
        <w:t>港人治港：特區政府的架構、政府參與及法治</w:t>
      </w:r>
    </w:p>
    <w:p w14:paraId="5D46248A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教會社會訓導是為普</w:t>
      </w:r>
      <w:proofErr w:type="gramStart"/>
      <w:r w:rsidRPr="007D3B6D">
        <w:rPr>
          <w:rFonts w:ascii="標楷體" w:eastAsia="標楷體" w:hAnsi="標楷體" w:hint="eastAsia"/>
        </w:rPr>
        <w:t>世</w:t>
      </w:r>
      <w:proofErr w:type="gramEnd"/>
      <w:r w:rsidRPr="007D3B6D">
        <w:rPr>
          <w:rFonts w:ascii="標楷體" w:eastAsia="標楷體" w:hAnsi="標楷體" w:hint="eastAsia"/>
        </w:rPr>
        <w:t>的，不會特別為個別地方發指引。香港雖沒有「國家」地位，但《論教會在現代世界牧職憲章》（# 75）所用的名詞是「政治團體」（political community），概念上包括所有國家，以及有相當自主性的地方，如港澳、台灣、玻利維亞及一些自治區等。因此，教會對「國家」的訓導原則上可應用於香港。</w:t>
      </w:r>
    </w:p>
    <w:p w14:paraId="66F4A317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教會論及</w:t>
      </w:r>
      <w:proofErr w:type="gramStart"/>
      <w:r w:rsidRPr="007D3B6D">
        <w:rPr>
          <w:rFonts w:ascii="標楷體" w:eastAsia="標楷體" w:hAnsi="標楷體" w:hint="eastAsia"/>
        </w:rPr>
        <w:t>政制時</w:t>
      </w:r>
      <w:proofErr w:type="gramEnd"/>
      <w:r w:rsidRPr="007D3B6D">
        <w:rPr>
          <w:rFonts w:ascii="標楷體" w:eastAsia="標楷體" w:hAnsi="標楷體" w:hint="eastAsia"/>
        </w:rPr>
        <w:t>，所用的名詞是「政治形式」（Form of Government），例如君主制，君主立憲，</w:t>
      </w:r>
      <w:proofErr w:type="gramStart"/>
      <w:r w:rsidRPr="007D3B6D">
        <w:rPr>
          <w:rFonts w:ascii="標楷體" w:eastAsia="標楷體" w:hAnsi="標楷體" w:hint="eastAsia"/>
        </w:rPr>
        <w:t>一</w:t>
      </w:r>
      <w:proofErr w:type="gramEnd"/>
      <w:r w:rsidRPr="007D3B6D">
        <w:rPr>
          <w:rFonts w:ascii="標楷體" w:eastAsia="標楷體" w:hAnsi="標楷體" w:hint="eastAsia"/>
        </w:rPr>
        <w:t>黨專政，多黨制，聯邦，民主政制等。</w:t>
      </w:r>
    </w:p>
    <w:p w14:paraId="522184D8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lastRenderedPageBreak/>
        <w:t>國家的公共管治權屬於所有公民。天主造人，人是度群居生活的，需要有領導者，國家亦一樣，否則長久在無政府狀態下，社會不能生存。</w:t>
      </w:r>
    </w:p>
    <w:p w14:paraId="6AF223FD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按教會社會訓導原則，全體公民有權利參與的公共管治包括四項：（1）決定政治形式（即政制）；（2）制訂憲法；（3）決定政府主要部門的職能，以及（4）推選政治領袖（執政黨/者）。比方：英美全民參與推選首相/總統的方式不同。至於其他公共管治的事，</w:t>
      </w:r>
      <w:proofErr w:type="gramStart"/>
      <w:r w:rsidRPr="007D3B6D">
        <w:rPr>
          <w:rFonts w:ascii="標楷體" w:eastAsia="標楷體" w:hAnsi="標楷體" w:hint="eastAsia"/>
        </w:rPr>
        <w:t>巿民既</w:t>
      </w:r>
      <w:proofErr w:type="gramEnd"/>
      <w:r w:rsidRPr="007D3B6D">
        <w:rPr>
          <w:rFonts w:ascii="標楷體" w:eastAsia="標楷體" w:hAnsi="標楷體" w:hint="eastAsia"/>
        </w:rPr>
        <w:t>推選了執政者，就</w:t>
      </w:r>
      <w:proofErr w:type="gramStart"/>
      <w:r w:rsidRPr="007D3B6D">
        <w:rPr>
          <w:rFonts w:ascii="標楷體" w:eastAsia="標楷體" w:hAnsi="標楷體" w:hint="eastAsia"/>
        </w:rPr>
        <w:t>等於把管治</w:t>
      </w:r>
      <w:proofErr w:type="gramEnd"/>
      <w:r w:rsidRPr="007D3B6D">
        <w:rPr>
          <w:rFonts w:ascii="標楷體" w:eastAsia="標楷體" w:hAnsi="標楷體" w:hint="eastAsia"/>
        </w:rPr>
        <w:t>的職權交</w:t>
      </w:r>
      <w:proofErr w:type="gramStart"/>
      <w:r w:rsidRPr="007D3B6D">
        <w:rPr>
          <w:rFonts w:ascii="標楷體" w:eastAsia="標楷體" w:hAnsi="標楷體" w:hint="eastAsia"/>
        </w:rPr>
        <w:t>託</w:t>
      </w:r>
      <w:proofErr w:type="gramEnd"/>
      <w:r w:rsidRPr="007D3B6D">
        <w:rPr>
          <w:rFonts w:ascii="標楷體" w:eastAsia="標楷體" w:hAnsi="標楷體" w:hint="eastAsia"/>
        </w:rPr>
        <w:t>予他（們），無需事事公投。</w:t>
      </w:r>
    </w:p>
    <w:p w14:paraId="665B92B9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proofErr w:type="gramStart"/>
      <w:r w:rsidRPr="007D3B6D">
        <w:rPr>
          <w:rFonts w:ascii="標楷體" w:eastAsia="標楷體" w:hAnsi="標楷體" w:hint="eastAsia"/>
        </w:rPr>
        <w:t>巿</w:t>
      </w:r>
      <w:proofErr w:type="gramEnd"/>
      <w:r w:rsidRPr="007D3B6D">
        <w:rPr>
          <w:rFonts w:ascii="標楷體" w:eastAsia="標楷體" w:hAnsi="標楷體" w:hint="eastAsia"/>
        </w:rPr>
        <w:t>民推選執政黨/者之後，仍然在以下三個範圍內，保留自己的權力，就是（1）不容政權干預家庭及各式民間社團，此為Principle of Subsidiarity原則。民間職責及民間有能力處理的分內事，政府不能干預、取消或取代。比方：政府</w:t>
      </w:r>
      <w:proofErr w:type="gramStart"/>
      <w:r w:rsidRPr="007D3B6D">
        <w:rPr>
          <w:rFonts w:ascii="標楷體" w:eastAsia="標楷體" w:hAnsi="標楷體" w:hint="eastAsia"/>
        </w:rPr>
        <w:t>不能取替父母</w:t>
      </w:r>
      <w:proofErr w:type="gramEnd"/>
      <w:r w:rsidRPr="007D3B6D">
        <w:rPr>
          <w:rFonts w:ascii="標楷體" w:eastAsia="標楷體" w:hAnsi="標楷體" w:hint="eastAsia"/>
        </w:rPr>
        <w:t>的職權，也不能管治宗教團體，或其他非政府組織</w:t>
      </w:r>
      <w:r>
        <w:rPr>
          <w:rFonts w:ascii="標楷體" w:eastAsia="標楷體" w:hAnsi="標楷體" w:hint="eastAsia"/>
        </w:rPr>
        <w:t>。</w:t>
      </w:r>
      <w:r w:rsidRPr="007D3B6D">
        <w:rPr>
          <w:rFonts w:ascii="標楷體" w:eastAsia="標楷體" w:hAnsi="標楷體" w:hint="eastAsia"/>
        </w:rPr>
        <w:t>只當民間團體出現困難，政府才應輔助。（2</w:t>
      </w:r>
      <w:r>
        <w:rPr>
          <w:rFonts w:ascii="標楷體" w:eastAsia="標楷體" w:hAnsi="標楷體" w:hint="eastAsia"/>
        </w:rPr>
        <w:t>）</w:t>
      </w:r>
      <w:proofErr w:type="gramStart"/>
      <w:r>
        <w:rPr>
          <w:rFonts w:ascii="標楷體" w:eastAsia="標楷體" w:hAnsi="標楷體" w:hint="eastAsia"/>
        </w:rPr>
        <w:t>巿</w:t>
      </w:r>
      <w:proofErr w:type="gramEnd"/>
      <w:r>
        <w:rPr>
          <w:rFonts w:ascii="標楷體" w:eastAsia="標楷體" w:hAnsi="標楷體" w:hint="eastAsia"/>
        </w:rPr>
        <w:t>民有撤</w:t>
      </w:r>
      <w:r w:rsidRPr="007D3B6D">
        <w:rPr>
          <w:rFonts w:ascii="標楷體" w:eastAsia="標楷體" w:hAnsi="標楷體" w:hint="eastAsia"/>
        </w:rPr>
        <w:t>換執政者的權利</w:t>
      </w:r>
      <w:proofErr w:type="gramStart"/>
      <w:r w:rsidRPr="007D3B6D">
        <w:rPr>
          <w:rFonts w:ascii="標楷體" w:eastAsia="標楷體" w:hAnsi="標楷體" w:hint="eastAsia"/>
        </w:rPr>
        <w:t>（</w:t>
      </w:r>
      <w:proofErr w:type="gramEnd"/>
      <w:r w:rsidRPr="007D3B6D">
        <w:rPr>
          <w:rFonts w:ascii="標楷體" w:eastAsia="標楷體" w:hAnsi="標楷體" w:hint="eastAsia"/>
        </w:rPr>
        <w:t>比方：下一次選舉不選不稱職的領袖，或透過彈劾迫使執政者下台</w:t>
      </w:r>
      <w:proofErr w:type="gramStart"/>
      <w:r w:rsidRPr="007D3B6D">
        <w:rPr>
          <w:rFonts w:ascii="標楷體" w:eastAsia="標楷體" w:hAnsi="標楷體" w:hint="eastAsia"/>
        </w:rPr>
        <w:t>）</w:t>
      </w:r>
      <w:proofErr w:type="gramEnd"/>
      <w:r w:rsidRPr="007D3B6D">
        <w:rPr>
          <w:rFonts w:ascii="標楷體" w:eastAsia="標楷體" w:hAnsi="標楷體" w:hint="eastAsia"/>
        </w:rPr>
        <w:t>。（3）公民抗命。</w:t>
      </w:r>
    </w:p>
    <w:p w14:paraId="6218C01C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政權是為人的好處，而不是為執政者的個人利益，更不是為建設某種意識形態或主義，政權只為「大眾福祉」（common good）服務。</w:t>
      </w:r>
    </w:p>
    <w:p w14:paraId="6A8EEA81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大眾福祉一詞往往譯為「公益」，但概念上它不指利益，不指滙聚眾人的利益再分配。政權在大眾福祉目標下的責任是營造</w:t>
      </w:r>
      <w:r w:rsidRPr="007D3B6D">
        <w:rPr>
          <w:rFonts w:ascii="標楷體" w:eastAsia="標楷體" w:hAnsi="標楷體"/>
        </w:rPr>
        <w:t>/</w:t>
      </w:r>
      <w:r w:rsidRPr="007D3B6D">
        <w:rPr>
          <w:rFonts w:ascii="標楷體" w:eastAsia="標楷體" w:hAnsi="標楷體" w:hint="eastAsia"/>
        </w:rPr>
        <w:t>創造有利的社會條件，好使每一個</w:t>
      </w:r>
      <w:proofErr w:type="gramStart"/>
      <w:r w:rsidRPr="007D3B6D">
        <w:rPr>
          <w:rFonts w:ascii="標楷體" w:eastAsia="標楷體" w:hAnsi="標楷體" w:hint="eastAsia"/>
        </w:rPr>
        <w:t>巿</w:t>
      </w:r>
      <w:proofErr w:type="gramEnd"/>
      <w:r w:rsidRPr="007D3B6D">
        <w:rPr>
          <w:rFonts w:ascii="標楷體" w:eastAsia="標楷體" w:hAnsi="標楷體" w:hint="eastAsia"/>
        </w:rPr>
        <w:t>民及各類社群更易於</w:t>
      </w:r>
      <w:proofErr w:type="gramStart"/>
      <w:r w:rsidRPr="007D3B6D">
        <w:rPr>
          <w:rFonts w:ascii="標楷體" w:eastAsia="標楷體" w:hAnsi="標楷體" w:hint="eastAsia"/>
        </w:rPr>
        <w:t>達到滿全</w:t>
      </w:r>
      <w:proofErr w:type="gramEnd"/>
      <w:r w:rsidRPr="007D3B6D">
        <w:rPr>
          <w:rFonts w:ascii="標楷體" w:eastAsia="標楷體" w:hAnsi="標楷體" w:hint="eastAsia"/>
        </w:rPr>
        <w:t>，即人能實現自己（</w:t>
      </w:r>
      <w:r w:rsidRPr="007D3B6D">
        <w:rPr>
          <w:rFonts w:ascii="標楷體" w:eastAsia="標楷體" w:hAnsi="標楷體"/>
        </w:rPr>
        <w:t>self-fulfillment</w:t>
      </w:r>
      <w:r w:rsidRPr="007D3B6D">
        <w:rPr>
          <w:rFonts w:ascii="標楷體" w:eastAsia="標楷體" w:hAnsi="標楷體" w:hint="eastAsia"/>
        </w:rPr>
        <w:t>），社群呈現出自己的特性。</w:t>
      </w:r>
    </w:p>
    <w:p w14:paraId="07C74C21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大眾福祉和人權是分不開的，人權有多類，每一類都助長人發展人性。按《和平於世通諭》，各類人權包括：（1）人的生存（衣、食、居所、醫療、健康護理等）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（2</w:t>
      </w:r>
      <w:r>
        <w:rPr>
          <w:rFonts w:ascii="標楷體" w:eastAsia="標楷體" w:hAnsi="標楷體" w:hint="eastAsia"/>
        </w:rPr>
        <w:t>）受到尊重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（3</w:t>
      </w:r>
      <w:r>
        <w:rPr>
          <w:rFonts w:ascii="標楷體" w:eastAsia="標楷體" w:hAnsi="標楷體" w:hint="eastAsia"/>
        </w:rPr>
        <w:t>）享有應得的聲譽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（4</w:t>
      </w:r>
      <w:r>
        <w:rPr>
          <w:rFonts w:ascii="標楷體" w:eastAsia="標楷體" w:hAnsi="標楷體" w:hint="eastAsia"/>
        </w:rPr>
        <w:t>）探求真理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（5</w:t>
      </w:r>
      <w:r>
        <w:rPr>
          <w:rFonts w:ascii="標楷體" w:eastAsia="標楷體" w:hAnsi="標楷體" w:hint="eastAsia"/>
        </w:rPr>
        <w:t>）發表言論及自由創作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（6</w:t>
      </w:r>
      <w:r>
        <w:rPr>
          <w:rFonts w:ascii="標楷體" w:eastAsia="標楷體" w:hAnsi="標楷體" w:hint="eastAsia"/>
        </w:rPr>
        <w:t>）獲知公共事務的報導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（7</w:t>
      </w:r>
      <w:r>
        <w:rPr>
          <w:rFonts w:ascii="標楷體" w:eastAsia="標楷體" w:hAnsi="標楷體" w:hint="eastAsia"/>
        </w:rPr>
        <w:t>）分享文化價值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（8</w:t>
      </w:r>
      <w:r>
        <w:rPr>
          <w:rFonts w:ascii="標楷體" w:eastAsia="標楷體" w:hAnsi="標楷體" w:hint="eastAsia"/>
        </w:rPr>
        <w:t>）獲得基本教育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（9</w:t>
      </w:r>
      <w:r>
        <w:rPr>
          <w:rFonts w:ascii="標楷體" w:eastAsia="標楷體" w:hAnsi="標楷體" w:hint="eastAsia"/>
        </w:rPr>
        <w:t>）宗教自由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（10</w:t>
      </w:r>
      <w:r>
        <w:rPr>
          <w:rFonts w:ascii="標楷體" w:eastAsia="標楷體" w:hAnsi="標楷體" w:hint="eastAsia"/>
        </w:rPr>
        <w:t>）選擇自己的生活方式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（11</w:t>
      </w:r>
      <w:r>
        <w:rPr>
          <w:rFonts w:ascii="標楷體" w:eastAsia="標楷體" w:hAnsi="標楷體" w:hint="eastAsia"/>
        </w:rPr>
        <w:t>）集會結社的權利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（12</w:t>
      </w:r>
      <w:r>
        <w:rPr>
          <w:rFonts w:ascii="標楷體" w:eastAsia="標楷體" w:hAnsi="標楷體" w:hint="eastAsia"/>
        </w:rPr>
        <w:t>）</w:t>
      </w:r>
      <w:proofErr w:type="gramStart"/>
      <w:r>
        <w:rPr>
          <w:rFonts w:ascii="標楷體" w:eastAsia="標楷體" w:hAnsi="標楷體" w:hint="eastAsia"/>
        </w:rPr>
        <w:t>遷境</w:t>
      </w:r>
      <w:proofErr w:type="gramEnd"/>
      <w:r>
        <w:rPr>
          <w:rFonts w:ascii="標楷體" w:eastAsia="標楷體" w:hAnsi="標楷體" w:hint="eastAsia"/>
        </w:rPr>
        <w:t>、出境入境的權利</w:t>
      </w:r>
      <w:r>
        <w:rPr>
          <w:rFonts w:ascii="新細明體" w:eastAsia="新細明體" w:hAnsi="新細明體" w:hint="eastAsia"/>
        </w:rPr>
        <w:t>;</w:t>
      </w:r>
      <w:r w:rsidRPr="007D3B6D">
        <w:rPr>
          <w:rFonts w:ascii="標楷體" w:eastAsia="標楷體" w:hAnsi="標楷體" w:hint="eastAsia"/>
        </w:rPr>
        <w:t>（13）參與國家的公共事務。</w:t>
      </w:r>
    </w:p>
    <w:p w14:paraId="03C04BBC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由列出的各種人權，可知缺少其中之一，人的成長/成熟就遇到阻礙。</w:t>
      </w:r>
    </w:p>
    <w:p w14:paraId="03261230" w14:textId="77777777" w:rsidR="00305B72" w:rsidRPr="007D3B6D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社會</w:t>
      </w:r>
      <w:proofErr w:type="gramStart"/>
      <w:r w:rsidRPr="007D3B6D">
        <w:rPr>
          <w:rFonts w:ascii="標楷體" w:eastAsia="標楷體" w:hAnsi="標楷體" w:hint="eastAsia"/>
        </w:rPr>
        <w:t>管治最重要</w:t>
      </w:r>
      <w:proofErr w:type="gramEnd"/>
      <w:r w:rsidRPr="007D3B6D">
        <w:rPr>
          <w:rFonts w:ascii="標楷體" w:eastAsia="標楷體" w:hAnsi="標楷體" w:hint="eastAsia"/>
        </w:rPr>
        <w:t>的是德行（virtues），包括社會公義和社會愛德（social justice and social charity），政權不是德行的直接提供者，它的職責是提供履行德行的物質援助。</w:t>
      </w:r>
      <w:proofErr w:type="gramStart"/>
      <w:r w:rsidRPr="007D3B6D">
        <w:rPr>
          <w:rFonts w:ascii="標楷體" w:eastAsia="標楷體" w:hAnsi="標楷體" w:hint="eastAsia"/>
        </w:rPr>
        <w:t>巿</w:t>
      </w:r>
      <w:proofErr w:type="gramEnd"/>
      <w:r w:rsidRPr="007D3B6D">
        <w:rPr>
          <w:rFonts w:ascii="標楷體" w:eastAsia="標楷體" w:hAnsi="標楷體" w:hint="eastAsia"/>
        </w:rPr>
        <w:t>民是因道德感召力而服從政權，因此，</w:t>
      </w:r>
      <w:proofErr w:type="gramStart"/>
      <w:r w:rsidRPr="007D3B6D">
        <w:rPr>
          <w:rFonts w:ascii="標楷體" w:eastAsia="標楷體" w:hAnsi="標楷體" w:hint="eastAsia"/>
        </w:rPr>
        <w:t>施政尤該</w:t>
      </w:r>
      <w:proofErr w:type="gramEnd"/>
      <w:r w:rsidRPr="007D3B6D">
        <w:rPr>
          <w:rFonts w:ascii="標楷體" w:eastAsia="標楷體" w:hAnsi="標楷體" w:hint="eastAsia"/>
        </w:rPr>
        <w:t>符合正確理性（right reason），以法律保障公義，以政策助長民間愛德服務的運作，不是只靠掌握多數票通過法案而強行。強制不足以維繫社會（引自聖多瑪斯）。</w:t>
      </w:r>
    </w:p>
    <w:p w14:paraId="66947954" w14:textId="77777777" w:rsidR="00305B72" w:rsidRPr="009717A3" w:rsidRDefault="00305B72" w:rsidP="00305B72">
      <w:pPr>
        <w:spacing w:after="60"/>
        <w:ind w:firstLine="480"/>
        <w:rPr>
          <w:rFonts w:ascii="標楷體" w:eastAsia="標楷體" w:hAnsi="標楷體"/>
        </w:rPr>
      </w:pPr>
      <w:r w:rsidRPr="007D3B6D">
        <w:rPr>
          <w:rFonts w:ascii="標楷體" w:eastAsia="標楷體" w:hAnsi="標楷體" w:hint="eastAsia"/>
        </w:rPr>
        <w:t>以下是一些反省題，為把教會訓導原則應用到香港的實況：（1）在特區政府下，那些是political leaders</w:t>
      </w:r>
      <w:r>
        <w:rPr>
          <w:rFonts w:ascii="標楷體" w:eastAsia="標楷體" w:hAnsi="標楷體" w:hint="eastAsia"/>
        </w:rPr>
        <w:t>?</w:t>
      </w:r>
      <w:r w:rsidRPr="007D3B6D">
        <w:rPr>
          <w:rFonts w:ascii="標楷體" w:eastAsia="標楷體" w:hAnsi="標楷體" w:hint="eastAsia"/>
        </w:rPr>
        <w:t>（2）特首選舉及兩級議會選舉，合符社會訓導的要求嗎？（3</w:t>
      </w:r>
      <w:r>
        <w:rPr>
          <w:rFonts w:ascii="標楷體" w:eastAsia="標楷體" w:hAnsi="標楷體" w:hint="eastAsia"/>
        </w:rPr>
        <w:t>）香港人對基本法的制訂，沒有參與。那麼，凡涉及基本法的添加</w:t>
      </w:r>
      <w:r w:rsidRPr="007D3B6D">
        <w:rPr>
          <w:rFonts w:ascii="標楷體" w:eastAsia="標楷體" w:hAnsi="標楷體" w:hint="eastAsia"/>
        </w:rPr>
        <w:t>或修訂，</w:t>
      </w:r>
      <w:proofErr w:type="gramStart"/>
      <w:r w:rsidRPr="007D3B6D">
        <w:rPr>
          <w:rFonts w:ascii="標楷體" w:eastAsia="標楷體" w:hAnsi="標楷體" w:hint="eastAsia"/>
        </w:rPr>
        <w:t>巿</w:t>
      </w:r>
      <w:proofErr w:type="gramEnd"/>
      <w:r w:rsidRPr="007D3B6D">
        <w:rPr>
          <w:rFonts w:ascii="標楷體" w:eastAsia="標楷體" w:hAnsi="標楷體" w:hint="eastAsia"/>
        </w:rPr>
        <w:t>民是否需扮演一份角色？（4）公民抗命在香港的合理性。（5）不合作運動的空間。（6）在目前政制下（立法會的組成），政府立甚麼法，或中央需要</w:t>
      </w:r>
      <w:proofErr w:type="gramStart"/>
      <w:r w:rsidRPr="007D3B6D">
        <w:rPr>
          <w:rFonts w:ascii="標楷體" w:eastAsia="標楷體" w:hAnsi="標楷體" w:hint="eastAsia"/>
        </w:rPr>
        <w:t>甚麼，</w:t>
      </w:r>
      <w:proofErr w:type="gramEnd"/>
      <w:r w:rsidRPr="007D3B6D">
        <w:rPr>
          <w:rFonts w:ascii="標楷體" w:eastAsia="標楷體" w:hAnsi="標楷體" w:hint="eastAsia"/>
        </w:rPr>
        <w:t>基本上是靠多數鐵票「為所欲為」，立法後執法，去處理它認為需解決的事，</w:t>
      </w:r>
      <w:r>
        <w:rPr>
          <w:rFonts w:ascii="標楷體" w:eastAsia="標楷體" w:hAnsi="標楷體" w:hint="eastAsia"/>
        </w:rPr>
        <w:t>這</w:t>
      </w:r>
      <w:r w:rsidRPr="007D3B6D">
        <w:rPr>
          <w:rFonts w:ascii="標楷體" w:eastAsia="標楷體" w:hAnsi="標楷體" w:hint="eastAsia"/>
        </w:rPr>
        <w:t>符合法治的精神嗎？</w:t>
      </w:r>
    </w:p>
    <w:p w14:paraId="3198ED61" w14:textId="77777777" w:rsidR="006E650B" w:rsidRPr="00305B72" w:rsidRDefault="006E650B" w:rsidP="00305B72">
      <w:pPr>
        <w:spacing w:line="240" w:lineRule="exact"/>
        <w:jc w:val="center"/>
        <w:rPr>
          <w:rFonts w:ascii="標楷體" w:eastAsia="標楷體" w:hAnsi="標楷體" w:cs="Times New Roman"/>
        </w:rPr>
      </w:pPr>
    </w:p>
    <w:sectPr w:rsidR="006E650B" w:rsidRPr="00305B72" w:rsidSect="00783FBC">
      <w:headerReference w:type="default" r:id="rId8"/>
      <w:footerReference w:type="default" r:id="rId9"/>
      <w:pgSz w:w="11906" w:h="16838" w:code="9"/>
      <w:pgMar w:top="568" w:right="1440" w:bottom="850" w:left="1440" w:header="144" w:footer="41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EAC5D" w14:textId="77777777" w:rsidR="00B43512" w:rsidRDefault="00B43512" w:rsidP="00396A6F">
      <w:r>
        <w:separator/>
      </w:r>
    </w:p>
  </w:endnote>
  <w:endnote w:type="continuationSeparator" w:id="0">
    <w:p w14:paraId="6B9DA5D9" w14:textId="77777777" w:rsidR="00B43512" w:rsidRDefault="00B43512" w:rsidP="0039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6887" w14:textId="047ADB69" w:rsidR="00D213E6" w:rsidRDefault="00D213E6">
    <w:pPr>
      <w:pStyle w:val="a5"/>
      <w:jc w:val="right"/>
    </w:pPr>
    <w:proofErr w:type="gramStart"/>
    <w:r>
      <w:t>P.</w:t>
    </w:r>
    <w:proofErr w:type="gramEnd"/>
    <w:sdt>
      <w:sdtPr>
        <w:id w:val="-20641684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213E6">
          <w:rPr>
            <w:noProof/>
            <w:lang w:val="zh-TW"/>
          </w:rPr>
          <w:t>1</w:t>
        </w:r>
        <w:r>
          <w:fldChar w:fldCharType="end"/>
        </w:r>
        <w:r>
          <w:t>/3</w:t>
        </w:r>
      </w:sdtContent>
    </w:sdt>
  </w:p>
  <w:p w14:paraId="3038757A" w14:textId="05D60B0D" w:rsidR="00820011" w:rsidRDefault="00D213E6">
    <w:pPr>
      <w:pStyle w:val="a5"/>
      <w:rPr>
        <w:rFonts w:hint="eastAsia"/>
      </w:rPr>
    </w:pPr>
    <w:r>
      <w:t xml:space="preserve">SE2017069 </w:t>
    </w:r>
    <w:r>
      <w:rPr>
        <w:rFonts w:hint="eastAsia"/>
      </w:rPr>
      <w:t>第四堂課程</w:t>
    </w:r>
    <w:r>
      <w:rPr>
        <w:rFonts w:hint="eastAsia"/>
      </w:rPr>
      <w:t xml:space="preserve"> </w:t>
    </w:r>
    <w:r>
      <w:rPr>
        <w:rFonts w:hint="eastAsia"/>
      </w:rPr>
      <w:t>和第三講</w:t>
    </w:r>
    <w:proofErr w:type="gramStart"/>
    <w:r>
      <w:rPr>
        <w:rFonts w:hint="eastAsia"/>
      </w:rPr>
      <w:t>撮</w:t>
    </w:r>
    <w:proofErr w:type="gramEnd"/>
    <w:r>
      <w:rPr>
        <w:rFonts w:hint="eastAsia"/>
      </w:rPr>
      <w:t>要</w:t>
    </w:r>
    <w:r>
      <w:rPr>
        <w:rFonts w:hint="eastAsi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FDB5A" w14:textId="77777777" w:rsidR="00B43512" w:rsidRDefault="00B43512" w:rsidP="00396A6F">
      <w:r>
        <w:separator/>
      </w:r>
    </w:p>
  </w:footnote>
  <w:footnote w:type="continuationSeparator" w:id="0">
    <w:p w14:paraId="64701656" w14:textId="77777777" w:rsidR="00B43512" w:rsidRDefault="00B43512" w:rsidP="0039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A99B" w14:textId="77777777" w:rsidR="00396A6F" w:rsidRDefault="00396A6F">
    <w:pPr>
      <w:pStyle w:val="a3"/>
    </w:pPr>
    <w:r>
      <w:rPr>
        <w:noProof/>
      </w:rPr>
      <w:drawing>
        <wp:inline distT="0" distB="0" distL="0" distR="0" wp14:anchorId="21226500" wp14:editId="3F897AE1">
          <wp:extent cx="5274310" cy="985208"/>
          <wp:effectExtent l="0" t="0" r="2540" b="5715"/>
          <wp:docPr id="1" name="Picture 1" descr="CCSletterhead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letterhead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F"/>
    <w:rsid w:val="000D5029"/>
    <w:rsid w:val="00145E82"/>
    <w:rsid w:val="0017606C"/>
    <w:rsid w:val="00197EA1"/>
    <w:rsid w:val="001E0A44"/>
    <w:rsid w:val="00285A9E"/>
    <w:rsid w:val="002875FB"/>
    <w:rsid w:val="00304D28"/>
    <w:rsid w:val="00305B72"/>
    <w:rsid w:val="00324795"/>
    <w:rsid w:val="003739DD"/>
    <w:rsid w:val="00396A6F"/>
    <w:rsid w:val="004826B0"/>
    <w:rsid w:val="004A3539"/>
    <w:rsid w:val="005212B9"/>
    <w:rsid w:val="005C72C3"/>
    <w:rsid w:val="005D66D8"/>
    <w:rsid w:val="005F7519"/>
    <w:rsid w:val="0062585E"/>
    <w:rsid w:val="00644DBB"/>
    <w:rsid w:val="006461BA"/>
    <w:rsid w:val="00674738"/>
    <w:rsid w:val="0068312B"/>
    <w:rsid w:val="00693AC7"/>
    <w:rsid w:val="006D4909"/>
    <w:rsid w:val="006E650B"/>
    <w:rsid w:val="00761EFD"/>
    <w:rsid w:val="00772AA0"/>
    <w:rsid w:val="00783FBC"/>
    <w:rsid w:val="00820011"/>
    <w:rsid w:val="0083612B"/>
    <w:rsid w:val="0086274E"/>
    <w:rsid w:val="008706F3"/>
    <w:rsid w:val="00887F48"/>
    <w:rsid w:val="008A1E55"/>
    <w:rsid w:val="008A2BB5"/>
    <w:rsid w:val="008B138F"/>
    <w:rsid w:val="0093576A"/>
    <w:rsid w:val="009458BA"/>
    <w:rsid w:val="00987186"/>
    <w:rsid w:val="00995EB7"/>
    <w:rsid w:val="009B05A2"/>
    <w:rsid w:val="00A046F3"/>
    <w:rsid w:val="00A93602"/>
    <w:rsid w:val="00B43512"/>
    <w:rsid w:val="00BA61D0"/>
    <w:rsid w:val="00BD3CB7"/>
    <w:rsid w:val="00C2234B"/>
    <w:rsid w:val="00D05103"/>
    <w:rsid w:val="00D213E6"/>
    <w:rsid w:val="00D65BA9"/>
    <w:rsid w:val="00DF3FA3"/>
    <w:rsid w:val="00E107EC"/>
    <w:rsid w:val="00E20F3B"/>
    <w:rsid w:val="00F5292B"/>
    <w:rsid w:val="00F6699E"/>
    <w:rsid w:val="00FA2320"/>
    <w:rsid w:val="00FC73E7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262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A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A6F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396A6F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uiPriority w:val="59"/>
    <w:rsid w:val="0093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unhideWhenUsed/>
    <w:rsid w:val="00FA232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A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A6F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396A6F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uiPriority w:val="59"/>
    <w:rsid w:val="0093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unhideWhenUsed/>
    <w:rsid w:val="00FA232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9F5F-D17A-4FF9-8EDF-04F4C126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ccs</cp:lastModifiedBy>
  <cp:revision>27</cp:revision>
  <cp:lastPrinted>2017-11-08T09:11:00Z</cp:lastPrinted>
  <dcterms:created xsi:type="dcterms:W3CDTF">2017-09-27T02:02:00Z</dcterms:created>
  <dcterms:modified xsi:type="dcterms:W3CDTF">2017-11-08T09:11:00Z</dcterms:modified>
</cp:coreProperties>
</file>